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17517" w:rsidP="00CD1669" w:rsidRDefault="00A17517" w14:paraId="4dd2140" w14:textId="4dd2140">
      <w:pPr>
        <w:ind w:left="142" w:right="157"/>
        <w15:collapsed w:val="false"/>
      </w:pPr>
      <w:bookmarkStart w:name="_GoBack" w:id="0"/>
      <w:bookmarkEnd w:id="0"/>
    </w:p>
    <w:p w:rsidRPr="00165F59" w:rsidR="00CD1669" w:rsidP="00CD1669" w:rsidRDefault="00A84B85">
      <w:pPr>
        <w:overflowPunct w:val="false"/>
        <w:autoSpaceDE w:val="false"/>
        <w:autoSpaceDN w:val="false"/>
        <w:adjustRightInd w:val="false"/>
        <w:ind w:left="142" w:right="157"/>
        <w:textAlignment w:val="baseline"/>
        <w:rPr>
          <w:sz w:val="40"/>
          <w:szCs w:val="40"/>
        </w:rPr>
      </w:pPr>
      <w:r>
        <w:t xml:space="preserve">  </w:t>
      </w:r>
      <w:r w:rsidR="00CD1669">
        <w:t xml:space="preserve"> </w:t>
      </w:r>
      <w:r w:rsidRPr="00165F59" w:rsidR="00CD1669">
        <w:rPr>
          <w:sz w:val="40"/>
          <w:szCs w:val="40"/>
        </w:rPr>
        <w:t xml:space="preserve">     </w:t>
      </w:r>
      <w:r w:rsidRPr="00165F59" w:rsidR="00CD1669">
        <w:rPr>
          <w:noProof/>
          <w:sz w:val="40"/>
          <w:szCs w:val="40"/>
          <w:lang w:eastAsia="hr-HR"/>
        </w:rPr>
        <w:drawing>
          <wp:inline distT="0" distB="0" distL="0" distR="0">
            <wp:extent cx="522946" cy="648000"/>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2946" cy="648000"/>
                    </a:xfrm>
                    <a:prstGeom prst="rect">
                      <a:avLst/>
                    </a:prstGeom>
                    <a:noFill/>
                    <a:ln>
                      <a:noFill/>
                    </a:ln>
                  </pic:spPr>
                </pic:pic>
              </a:graphicData>
            </a:graphic>
          </wp:inline>
        </w:drawing>
      </w:r>
    </w:p>
    <w:p w:rsidR="00A17517" w:rsidP="00CD1669" w:rsidRDefault="00CD1669">
      <w:pPr>
        <w:ind w:left="142" w:right="157"/>
      </w:pPr>
      <w:r>
        <w:t xml:space="preserve">    </w:t>
      </w:r>
      <w:r w:rsidR="00A84B85">
        <w:t>Republika Hrvatska</w:t>
      </w:r>
    </w:p>
    <w:p w:rsidR="00CD1669" w:rsidP="00CD1669" w:rsidRDefault="00A84B85">
      <w:pPr>
        <w:ind w:left="142" w:right="157"/>
      </w:pPr>
      <w:r>
        <w:t>Županijski sud u Šibeniku</w:t>
      </w:r>
      <w:r w:rsidR="00CD1669">
        <w:tab/>
      </w:r>
      <w:r w:rsidR="00CD1669">
        <w:tab/>
      </w:r>
      <w:r w:rsidR="00CD1669">
        <w:tab/>
      </w:r>
      <w:r w:rsidR="00CD1669">
        <w:tab/>
      </w:r>
      <w:r w:rsidR="00CD1669">
        <w:tab/>
      </w:r>
      <w:r w:rsidR="00CD1669">
        <w:tab/>
      </w:r>
      <w:r w:rsidR="00CD1669">
        <w:tab/>
        <w:t xml:space="preserve">             </w:t>
      </w:r>
      <w:proofErr w:type="spellStart"/>
      <w:r w:rsidR="00CD1669">
        <w:t>Gž</w:t>
      </w:r>
      <w:proofErr w:type="spellEnd"/>
      <w:r w:rsidR="00CD1669">
        <w:t>-753/2019-2</w:t>
      </w:r>
    </w:p>
    <w:p w:rsidR="00A84B85" w:rsidP="00CD1669" w:rsidRDefault="00A84B85">
      <w:pPr>
        <w:ind w:left="142" w:right="157"/>
      </w:pPr>
    </w:p>
    <w:p w:rsidR="00A84B85" w:rsidP="00CD1669" w:rsidRDefault="00A84B85">
      <w:pPr>
        <w:ind w:left="142" w:right="157"/>
      </w:pPr>
    </w:p>
    <w:p w:rsidR="00A84B85" w:rsidP="00CD1669" w:rsidRDefault="00A84B85">
      <w:pPr>
        <w:ind w:left="142" w:right="157"/>
        <w:jc w:val="center"/>
      </w:pPr>
      <w:r>
        <w:t>R E P U B L I K A   H R V A T S K A</w:t>
      </w:r>
    </w:p>
    <w:p w:rsidR="00721B44" w:rsidP="00CD1669" w:rsidRDefault="00721B44">
      <w:pPr>
        <w:ind w:left="142" w:right="157"/>
        <w:jc w:val="center"/>
      </w:pPr>
    </w:p>
    <w:p w:rsidR="00721B44" w:rsidP="00CD1669" w:rsidRDefault="00721B44">
      <w:pPr>
        <w:ind w:left="142" w:right="157"/>
        <w:jc w:val="center"/>
      </w:pPr>
      <w:r>
        <w:t>R J E Š E NJ E</w:t>
      </w:r>
    </w:p>
    <w:p w:rsidR="00721B44" w:rsidP="00CD1669" w:rsidRDefault="00721B44">
      <w:pPr>
        <w:ind w:left="142" w:right="157"/>
        <w:jc w:val="center"/>
      </w:pPr>
    </w:p>
    <w:p w:rsidR="00721B44" w:rsidP="00CD1669" w:rsidRDefault="00721B44">
      <w:pPr>
        <w:ind w:left="142" w:right="157"/>
        <w:jc w:val="both"/>
      </w:pPr>
    </w:p>
    <w:p w:rsidR="00720D3D" w:rsidP="00CD1669" w:rsidRDefault="00721B44">
      <w:pPr>
        <w:ind w:left="142" w:right="157" w:firstLine="578"/>
        <w:jc w:val="both"/>
      </w:pPr>
      <w:r>
        <w:t>Županijski sud u Šibeniku,</w:t>
      </w:r>
      <w:r w:rsidR="00B41B81">
        <w:t xml:space="preserve"> u vijeću sastavljenom od sudaca Gorana </w:t>
      </w:r>
      <w:proofErr w:type="spellStart"/>
      <w:r w:rsidR="00B41B81">
        <w:t>Stošića</w:t>
      </w:r>
      <w:proofErr w:type="spellEnd"/>
      <w:r w:rsidR="00B41B81">
        <w:t xml:space="preserve">, kao predsjednika vijeća, suca izvjestitelja Višnje Devčić i Jagode Renje, kao članova vijeća, u izvanparničnom predmetu predlagatelja – potrošača Maria </w:t>
      </w:r>
      <w:proofErr w:type="spellStart"/>
      <w:r w:rsidR="00B41B81">
        <w:t>Skrbina</w:t>
      </w:r>
      <w:proofErr w:type="spellEnd"/>
      <w:r w:rsidR="00B41B81">
        <w:t xml:space="preserve"> iz Zagreba, OIB: 75312352380, </w:t>
      </w:r>
      <w:r w:rsidR="006259DF">
        <w:t>radi</w:t>
      </w:r>
      <w:r w:rsidR="00B41B81">
        <w:t xml:space="preserve"> otvaranj</w:t>
      </w:r>
      <w:r w:rsidR="006259DF">
        <w:t>a</w:t>
      </w:r>
      <w:r w:rsidR="00B41B81">
        <w:t xml:space="preserve"> postupka stečaja potrošača, odlučujući o žalbi vjerovnika B2 Kapital d.o.o. Zagreb, OIB: 57509775367, protiv rješenja Općinskog suda u Novom Zagrebu od 27. studenog 2017. god., pod br. </w:t>
      </w:r>
      <w:proofErr w:type="spellStart"/>
      <w:r w:rsidR="00B41B81">
        <w:t>Sp</w:t>
      </w:r>
      <w:proofErr w:type="spellEnd"/>
      <w:r w:rsidR="00B41B81">
        <w:t xml:space="preserve"> – 12/17, na sjednici vijeća održanoj dana 13. siječnja 2020. god., </w:t>
      </w:r>
      <w:r w:rsidR="00720D3D">
        <w:t xml:space="preserve"> </w:t>
      </w:r>
    </w:p>
    <w:p w:rsidR="00CF3972" w:rsidP="00CD1669" w:rsidRDefault="00CF3972">
      <w:pPr>
        <w:ind w:left="142" w:right="157"/>
        <w:jc w:val="both"/>
      </w:pPr>
    </w:p>
    <w:p w:rsidR="002669E3" w:rsidP="00CD1669" w:rsidRDefault="002669E3">
      <w:pPr>
        <w:ind w:left="142" w:right="157"/>
        <w:jc w:val="both"/>
      </w:pPr>
    </w:p>
    <w:p w:rsidR="009E5D0F" w:rsidP="00CD1669" w:rsidRDefault="009E5D0F">
      <w:pPr>
        <w:ind w:left="142" w:right="157"/>
        <w:jc w:val="center"/>
      </w:pPr>
      <w:r>
        <w:t>r i j e š i o   j e</w:t>
      </w:r>
    </w:p>
    <w:p w:rsidR="009E5D0F" w:rsidP="00CD1669" w:rsidRDefault="009E5D0F">
      <w:pPr>
        <w:ind w:left="142" w:right="157"/>
        <w:jc w:val="center"/>
      </w:pPr>
    </w:p>
    <w:p w:rsidR="009E5D0F" w:rsidP="00CD1669" w:rsidRDefault="009E5D0F">
      <w:pPr>
        <w:ind w:left="142" w:right="157"/>
        <w:jc w:val="both"/>
      </w:pPr>
    </w:p>
    <w:p w:rsidR="00CD1669" w:rsidP="00CD1669" w:rsidRDefault="006259DF">
      <w:pPr>
        <w:ind w:left="142" w:right="157" w:firstLine="578"/>
        <w:jc w:val="both"/>
      </w:pPr>
      <w:r>
        <w:t xml:space="preserve">Odbija se kao neosnovana žalba vjerovnika B2 Kapital d.o.o. Zagreb, </w:t>
      </w:r>
      <w:r w:rsidR="00016419">
        <w:t xml:space="preserve">te se potvrđuje rješenje Općinskog suda u Novom Zagrebu od 27. studenog 2017. god., pod br. </w:t>
      </w:r>
      <w:proofErr w:type="spellStart"/>
      <w:r w:rsidR="00016419">
        <w:t>Sp</w:t>
      </w:r>
      <w:proofErr w:type="spellEnd"/>
      <w:r w:rsidR="00016419">
        <w:t xml:space="preserve"> – 12/17.</w:t>
      </w:r>
    </w:p>
    <w:p w:rsidR="00AA6332" w:rsidP="00CD1669" w:rsidRDefault="006E3B56">
      <w:pPr>
        <w:ind w:right="157"/>
        <w:jc w:val="both"/>
      </w:pPr>
      <w:r>
        <w:t xml:space="preserve">  </w:t>
      </w:r>
      <w:r w:rsidR="00CD1669">
        <w:tab/>
      </w:r>
      <w:r w:rsidR="00860643">
        <w:t xml:space="preserve">Odbija se zahtjev </w:t>
      </w:r>
      <w:r w:rsidR="00016419">
        <w:t>žalitelja za naknadu troška</w:t>
      </w:r>
      <w:r w:rsidR="00860643">
        <w:t xml:space="preserve"> žalbenog postupka.</w:t>
      </w:r>
    </w:p>
    <w:p w:rsidR="009E5D0F" w:rsidP="00CD1669" w:rsidRDefault="00A17517">
      <w:pPr>
        <w:ind w:left="142" w:right="157"/>
        <w:jc w:val="both"/>
      </w:pPr>
      <w:r>
        <w:t xml:space="preserve"> </w:t>
      </w:r>
    </w:p>
    <w:p w:rsidR="00C162BF" w:rsidP="00CD1669" w:rsidRDefault="00C162BF">
      <w:pPr>
        <w:ind w:left="142" w:right="157"/>
        <w:jc w:val="both"/>
      </w:pPr>
    </w:p>
    <w:p w:rsidR="009E5D0F" w:rsidP="00CD1669" w:rsidRDefault="009E5D0F">
      <w:pPr>
        <w:ind w:left="142" w:right="157"/>
        <w:jc w:val="center"/>
      </w:pPr>
      <w:r>
        <w:t>Obrazloženje</w:t>
      </w:r>
    </w:p>
    <w:p w:rsidR="009E5D0F" w:rsidP="00CD1669" w:rsidRDefault="009E5D0F">
      <w:pPr>
        <w:ind w:left="142" w:right="157"/>
        <w:jc w:val="center"/>
      </w:pPr>
    </w:p>
    <w:p w:rsidR="00C162BF" w:rsidP="00CD1669" w:rsidRDefault="00C162BF">
      <w:pPr>
        <w:ind w:left="142" w:right="157"/>
        <w:jc w:val="both"/>
      </w:pPr>
    </w:p>
    <w:p w:rsidR="00554480" w:rsidP="00CD1669" w:rsidRDefault="009E5D0F">
      <w:pPr>
        <w:ind w:left="142" w:right="157"/>
        <w:jc w:val="both"/>
      </w:pPr>
      <w:r>
        <w:t xml:space="preserve">          </w:t>
      </w:r>
      <w:r w:rsidR="00016419">
        <w:t>Prvostupanjskim rješenjem otvoren</w:t>
      </w:r>
      <w:r w:rsidR="00585FFE">
        <w:t xml:space="preserve"> je</w:t>
      </w:r>
      <w:r w:rsidR="00016419">
        <w:t xml:space="preserve"> postupak stečaja potrošača nad p</w:t>
      </w:r>
      <w:r w:rsidR="00585FFE">
        <w:t xml:space="preserve">redlagateljem </w:t>
      </w:r>
      <w:r w:rsidR="00016419">
        <w:t xml:space="preserve">Mariom </w:t>
      </w:r>
      <w:proofErr w:type="spellStart"/>
      <w:r w:rsidR="00016419">
        <w:t>Skrbinom</w:t>
      </w:r>
      <w:proofErr w:type="spellEnd"/>
      <w:r w:rsidR="00016419">
        <w:t xml:space="preserve"> iz Zagreba s danom 27. studenog 2017. god. u 15,00 sati, kada je to rješenje i objavljeno na mrežnoj stranici e-oglasne ploče sudova</w:t>
      </w:r>
      <w:r w:rsidR="00585FFE">
        <w:t>,</w:t>
      </w:r>
      <w:r w:rsidR="00016419">
        <w:t xml:space="preserve"> te je za stečajnog povjerenika imenovan Stjepan </w:t>
      </w:r>
      <w:proofErr w:type="spellStart"/>
      <w:r w:rsidR="00016419">
        <w:t>Rakarec</w:t>
      </w:r>
      <w:proofErr w:type="spellEnd"/>
      <w:r w:rsidR="00016419">
        <w:t xml:space="preserve"> iz Velike Gorice (</w:t>
      </w:r>
      <w:proofErr w:type="spellStart"/>
      <w:r w:rsidR="00016419">
        <w:t>toč</w:t>
      </w:r>
      <w:proofErr w:type="spellEnd"/>
      <w:r w:rsidR="00016419">
        <w:t xml:space="preserve">. I., II. i III. izreke). Ujedno je navedeni stečajni postupak i zaključen te je određeno razdoblje provjere ponašanja potrošača </w:t>
      </w:r>
      <w:r w:rsidR="00740D98">
        <w:t xml:space="preserve">u trajanju od 5 godina, koje počinje teći od dana pravomoćnosti tog rješenja, u kojem razdoblju je povjerenik dužan u ime i za račun potrošača unovčavati njegovu imovinu i prikupljenim sredstvima namiriti nastale troškove postupka, a o obavljenim radnjama podnositi izvješća sudu, dok je potrošač dužan u tom razdoblju davati sudu i povjereniku, na njihov zahtjev, obavijesti o svom poslu ili svojim nastojanjima da nađe posao, te povjereniku predati imovinu koju stekne nasljeđivanjem, radi unosa u stečajnu masu, kao i bez odgode prijaviti svaku promjenu mjesta </w:t>
      </w:r>
      <w:r w:rsidR="00585FFE">
        <w:t>stanovanja ili mjesta zaposlenja</w:t>
      </w:r>
      <w:r w:rsidR="00740D98">
        <w:t xml:space="preserve"> (</w:t>
      </w:r>
      <w:proofErr w:type="spellStart"/>
      <w:r w:rsidR="00740D98">
        <w:t>toč</w:t>
      </w:r>
      <w:proofErr w:type="spellEnd"/>
      <w:r w:rsidR="00740D98">
        <w:t xml:space="preserve">. IV., V. i VI. izreke). Također je odlučeno da će se prvostupanjsko rješenje objaviti na </w:t>
      </w:r>
      <w:r w:rsidR="00B246ED">
        <w:t>e - oglasnoj</w:t>
      </w:r>
      <w:r w:rsidR="00740D98">
        <w:t xml:space="preserve"> ploči sudova (</w:t>
      </w:r>
      <w:proofErr w:type="spellStart"/>
      <w:r w:rsidR="00740D98">
        <w:t>toč</w:t>
      </w:r>
      <w:proofErr w:type="spellEnd"/>
      <w:r w:rsidR="00740D98">
        <w:t>. VII. izreke).</w:t>
      </w:r>
    </w:p>
    <w:p w:rsidR="00B246ED" w:rsidP="00CD1669" w:rsidRDefault="00B246ED">
      <w:pPr>
        <w:ind w:left="142" w:right="157"/>
        <w:jc w:val="both"/>
      </w:pPr>
      <w:r>
        <w:t xml:space="preserve">          Protiv tog rješenja, žalbu je izjavio vjerovnik B2 Kapital d.o.o. Zagreb, pobijajući ga zbog svih žalbenih razloga iz odredbe čl. 353. st.1. Zakona o parničnom postupku (Narodne novine br. 148/11 – pročišćeni tekst, 25/13 i 89/14, dalje ZPP), uz prijedlog da se pobijano rješenje preinači, na način da se prijedlog potrošača kao nedopušten odbaci, ili </w:t>
      </w:r>
      <w:proofErr w:type="spellStart"/>
      <w:r>
        <w:t>podredno</w:t>
      </w:r>
      <w:proofErr w:type="spellEnd"/>
      <w:r>
        <w:t xml:space="preserve">, da se isto ukine i predmet vrati prvostupanjskom sudu na ponovni postupak i odlučivanje, te da mu se prizna trošak žalbe. </w:t>
      </w:r>
    </w:p>
    <w:p w:rsidR="005A373F" w:rsidP="00CD1669" w:rsidRDefault="00554480">
      <w:pPr>
        <w:ind w:left="142" w:right="157"/>
        <w:jc w:val="both"/>
      </w:pPr>
      <w:r>
        <w:lastRenderedPageBreak/>
        <w:t xml:space="preserve"> </w:t>
      </w:r>
      <w:r w:rsidR="0090638C">
        <w:t xml:space="preserve">       </w:t>
      </w:r>
      <w:r w:rsidR="0092670D">
        <w:t xml:space="preserve"> </w:t>
      </w:r>
      <w:r w:rsidR="0090638C">
        <w:t xml:space="preserve"> </w:t>
      </w:r>
      <w:r w:rsidR="0092670D">
        <w:t xml:space="preserve">U odgovoru na žalbu </w:t>
      </w:r>
      <w:r w:rsidR="00B246ED">
        <w:t>žalitelja, predlagatelj je predložio da se ista kao neosnovana odbije a pobijano rješenje u cijelosti potvrdi.</w:t>
      </w:r>
    </w:p>
    <w:p w:rsidR="00B246ED" w:rsidP="00CD1669" w:rsidRDefault="00B246ED">
      <w:pPr>
        <w:ind w:left="142" w:right="157"/>
        <w:jc w:val="both"/>
      </w:pPr>
      <w:r>
        <w:t xml:space="preserve">          Žalba nije osnovana.</w:t>
      </w:r>
    </w:p>
    <w:p w:rsidR="00CC081E" w:rsidP="00CD1669" w:rsidRDefault="005A373F">
      <w:pPr>
        <w:ind w:left="142" w:right="157"/>
        <w:jc w:val="both"/>
      </w:pPr>
      <w:r>
        <w:t xml:space="preserve">          </w:t>
      </w:r>
      <w:r w:rsidR="00CC081E">
        <w:t>Naime, vjerovnik u žalbi u bitnome ističe da priloženi Plan ispunjenja obveza potrošača nije sastavljen u skladu s odredbom čl. 44. st.</w:t>
      </w:r>
      <w:r w:rsidR="00CD1669">
        <w:t xml:space="preserve"> </w:t>
      </w:r>
      <w:r w:rsidR="00CC081E">
        <w:t xml:space="preserve">4. Zakona o zaštiti potrošača (Narodne novine br. 100/15, dalje ZSP), jer da ne sadrži podatak o tome na koji način potrošač predlaže podmiriti svoje dugove, u kojem postotku te u kojim iznosima, a zbog čega da je njegov prijedlog </w:t>
      </w:r>
      <w:r w:rsidR="0073748D">
        <w:t>valjalo odbaciti.</w:t>
      </w:r>
    </w:p>
    <w:p w:rsidR="001B1B8D" w:rsidP="00CD1669" w:rsidRDefault="00CC081E">
      <w:pPr>
        <w:ind w:left="142" w:right="157"/>
        <w:jc w:val="both"/>
      </w:pPr>
      <w:r>
        <w:t xml:space="preserve">          </w:t>
      </w:r>
      <w:r w:rsidR="00E80B74">
        <w:t>Suprotno istaknutim žalbenim prigovorima, ovaj drugostupanjski sud nalazi da je sud prvog stupnja, na temelju izvedenih dokaza i njihove valjane ocjene (čl. 8. ZPP), pravilno utvrdio da</w:t>
      </w:r>
      <w:r w:rsidR="001B1B8D">
        <w:t xml:space="preserve"> su se u</w:t>
      </w:r>
      <w:r w:rsidR="008B100F">
        <w:t xml:space="preserve"> </w:t>
      </w:r>
      <w:r w:rsidR="00E80B74">
        <w:t xml:space="preserve"> konkretnom slučaju </w:t>
      </w:r>
      <w:r w:rsidR="001B1B8D">
        <w:t xml:space="preserve">ispunile sve zakonske pretpostavke za otvaranje postupka stečaja potrošača, odnosno, da kod predlagatelja </w:t>
      </w:r>
      <w:r w:rsidR="008B100F">
        <w:t xml:space="preserve">postoji stečajni razlog nesposobnosti za plaćanje te da isti nema imovine koja bi ušla u stečajnu masu za namirenje troškova postupka i postojećih obveza prema vjerovnicima, </w:t>
      </w:r>
      <w:r w:rsidR="001B1B8D">
        <w:t>pa je i materijalno pravo pravilno primijenio kada je donio pobijano rješenje (čl. 53. u vezi čl. 5. st.</w:t>
      </w:r>
      <w:r w:rsidR="00CD1669">
        <w:t xml:space="preserve"> </w:t>
      </w:r>
      <w:r w:rsidR="001B1B8D">
        <w:t>1. i 47. te čl. 37. i 38. te čl. 58. st.</w:t>
      </w:r>
      <w:r w:rsidR="00CD1669">
        <w:t xml:space="preserve"> </w:t>
      </w:r>
      <w:r w:rsidR="001B1B8D">
        <w:t>1., 2. i 3. i čl. 73. ZSP).</w:t>
      </w:r>
    </w:p>
    <w:p w:rsidR="007E0E1C" w:rsidP="00CD1669" w:rsidRDefault="001B1B8D">
      <w:pPr>
        <w:ind w:left="142" w:right="157"/>
        <w:jc w:val="both"/>
      </w:pPr>
      <w:r>
        <w:t xml:space="preserve">          Neosnovanim se stoga ukazuju svi žalbeni navodi žalitelja, a posebno oni kojima se prigovara nepotpunosti (neurednosti) priloženog Plana ispunjenja obveza</w:t>
      </w:r>
      <w:r w:rsidR="0073748D">
        <w:t>.</w:t>
      </w:r>
      <w:r w:rsidR="007E0E1C">
        <w:t xml:space="preserve"> Ovo iz razloga jer</w:t>
      </w:r>
      <w:r w:rsidR="008C7568">
        <w:t xml:space="preserve"> iz podataka predmetnog spisa </w:t>
      </w:r>
      <w:r w:rsidR="0073748D">
        <w:t xml:space="preserve">nedvojbeno </w:t>
      </w:r>
      <w:r w:rsidR="008C7568">
        <w:t>proizlazi da</w:t>
      </w:r>
      <w:r w:rsidR="008B100F">
        <w:t xml:space="preserve"> je isti sastavljen upravo u skladu s odredbom čl. 44. st.</w:t>
      </w:r>
      <w:r w:rsidR="00CD1669">
        <w:t xml:space="preserve"> </w:t>
      </w:r>
      <w:r w:rsidR="008B100F">
        <w:t xml:space="preserve">4. ZSP, </w:t>
      </w:r>
      <w:r w:rsidR="007E0E1C">
        <w:t xml:space="preserve">budući da je </w:t>
      </w:r>
      <w:r w:rsidR="008B100F">
        <w:t xml:space="preserve">u odnosu na </w:t>
      </w:r>
      <w:r w:rsidR="008C7568">
        <w:t xml:space="preserve">sve popisane </w:t>
      </w:r>
      <w:r w:rsidR="008B100F">
        <w:t xml:space="preserve"> obveze, </w:t>
      </w:r>
      <w:r w:rsidR="008C7568">
        <w:t>pojedinačno označene prema nazivu vjerovnika i visini dugovanja (uključujući glavnicu i zatezne kamate), pa tako i onu koju ima prema žalitelju</w:t>
      </w:r>
      <w:r w:rsidR="0073748D">
        <w:t xml:space="preserve"> (</w:t>
      </w:r>
      <w:r w:rsidR="008B100F">
        <w:t xml:space="preserve">osim </w:t>
      </w:r>
      <w:r w:rsidR="008C7568">
        <w:t>obveze</w:t>
      </w:r>
      <w:r w:rsidR="008B100F">
        <w:t xml:space="preserve"> pod </w:t>
      </w:r>
      <w:proofErr w:type="spellStart"/>
      <w:r w:rsidR="008B100F">
        <w:t>toč</w:t>
      </w:r>
      <w:proofErr w:type="spellEnd"/>
      <w:r w:rsidR="008B100F">
        <w:t>. 1., koj</w:t>
      </w:r>
      <w:r w:rsidR="008C7568">
        <w:t>a se odnosi na zakonsko uzdržavanje kćerke</w:t>
      </w:r>
      <w:r w:rsidR="0073748D">
        <w:t>)</w:t>
      </w:r>
      <w:r w:rsidR="008C7568">
        <w:t xml:space="preserve">, predlagatelj predložio otpis duga u 100 % iznosu, </w:t>
      </w:r>
      <w:r w:rsidR="0073748D">
        <w:t xml:space="preserve">zbog čega onda </w:t>
      </w:r>
      <w:r w:rsidR="008C7568">
        <w:t xml:space="preserve">nije niti bilo potrebe </w:t>
      </w:r>
      <w:r w:rsidR="0073748D">
        <w:t xml:space="preserve">u Planu ispunjenja </w:t>
      </w:r>
      <w:r w:rsidR="008C7568">
        <w:t xml:space="preserve">posebno  navoditi postotak umanjenja duga, </w:t>
      </w:r>
      <w:r w:rsidR="007E0E1C">
        <w:t xml:space="preserve">njegovu visinu </w:t>
      </w:r>
      <w:r w:rsidR="008C7568">
        <w:t xml:space="preserve">i način ispunjenja </w:t>
      </w:r>
      <w:r w:rsidR="0073748D">
        <w:t>iste, a što je i sud prvog stupnja valjano ocijenio prilikom</w:t>
      </w:r>
      <w:r w:rsidR="00B4629F">
        <w:t xml:space="preserve"> donošenja pobijanog rješenja.</w:t>
      </w:r>
    </w:p>
    <w:p w:rsidR="007E0E1C" w:rsidP="00CD1669" w:rsidRDefault="007E0E1C">
      <w:pPr>
        <w:ind w:left="142" w:right="157"/>
        <w:jc w:val="both"/>
      </w:pPr>
      <w:r>
        <w:t xml:space="preserve">          Prema tome, kako se u konkretnom slučaju nisu ostvarili istaknuti žalbeni razlozi, te kako pobijano rješenje nije doneseno niti uz neku od bitnih povreda odredaba postupka, na koje drugostupanjski sud pazi po službenoj dužnosti, to je žalbu žalitelja kao neosnovanu valjalo odbiti te primjenom odredbe čl. 380. </w:t>
      </w:r>
      <w:proofErr w:type="spellStart"/>
      <w:r>
        <w:t>toč</w:t>
      </w:r>
      <w:proofErr w:type="spellEnd"/>
      <w:r>
        <w:t>. 2. ZPP odlučiti kao u izreci.</w:t>
      </w:r>
    </w:p>
    <w:p w:rsidR="007E0E1C" w:rsidP="00CD1669" w:rsidRDefault="007E0E1C">
      <w:pPr>
        <w:ind w:left="142" w:right="157"/>
        <w:jc w:val="both"/>
      </w:pPr>
      <w:r>
        <w:t xml:space="preserve">          Odluka o žalbenom trošku žalitelja temelji se na odredbi čl. 166. st.</w:t>
      </w:r>
      <w:r w:rsidR="00CD1669">
        <w:t xml:space="preserve"> </w:t>
      </w:r>
      <w:r>
        <w:t>1. ZPP.</w:t>
      </w:r>
    </w:p>
    <w:p w:rsidR="007E0E1C" w:rsidP="00CD1669" w:rsidRDefault="007E0E1C">
      <w:pPr>
        <w:ind w:left="142" w:right="157"/>
        <w:jc w:val="both"/>
      </w:pPr>
    </w:p>
    <w:p w:rsidR="009E5D0F" w:rsidP="00CD1669" w:rsidRDefault="009E5D0F">
      <w:pPr>
        <w:ind w:left="142" w:right="157"/>
        <w:jc w:val="center"/>
      </w:pPr>
      <w:r>
        <w:t xml:space="preserve">U  Šibeniku, </w:t>
      </w:r>
      <w:r w:rsidR="007E0E1C">
        <w:t>1</w:t>
      </w:r>
      <w:r w:rsidR="00CD1669">
        <w:t>3</w:t>
      </w:r>
      <w:r w:rsidR="009C1F72">
        <w:t>.</w:t>
      </w:r>
      <w:r w:rsidR="007E0E1C">
        <w:t xml:space="preserve"> siječnja</w:t>
      </w:r>
      <w:r>
        <w:t xml:space="preserve"> </w:t>
      </w:r>
      <w:r w:rsidR="007E0E1C">
        <w:t>2</w:t>
      </w:r>
      <w:r>
        <w:t>0</w:t>
      </w:r>
      <w:r w:rsidR="007E0E1C">
        <w:t>20</w:t>
      </w:r>
      <w:r w:rsidR="00607A88">
        <w:t>. godine</w:t>
      </w:r>
    </w:p>
    <w:p w:rsidR="00860643" w:rsidP="00CD1669" w:rsidRDefault="006E3B56">
      <w:pPr>
        <w:ind w:left="142" w:right="157"/>
        <w:jc w:val="both"/>
      </w:pPr>
      <w:r>
        <w:t xml:space="preserve">     </w:t>
      </w:r>
      <w:r w:rsidR="009E5D0F">
        <w:t xml:space="preserve">                                                                                     </w:t>
      </w:r>
      <w:r w:rsidR="0097617D">
        <w:t xml:space="preserve">            </w:t>
      </w:r>
    </w:p>
    <w:p w:rsidR="00CD1669" w:rsidP="00CD1669" w:rsidRDefault="00CD1669">
      <w:pPr>
        <w:ind w:left="142" w:right="157"/>
        <w:jc w:val="both"/>
      </w:pPr>
    </w:p>
    <w:p w:rsidR="00CD1669" w:rsidP="00CD1669" w:rsidRDefault="00860643">
      <w:pPr>
        <w:ind w:left="142" w:right="157"/>
        <w:jc w:val="both"/>
      </w:pPr>
      <w:r>
        <w:t xml:space="preserve">                                                                                           </w:t>
      </w:r>
      <w:r w:rsidR="0097617D">
        <w:t xml:space="preserve">                        </w:t>
      </w:r>
      <w:r w:rsidR="00CD1669">
        <w:t xml:space="preserve">    PREDSJEDNIK VIJEĆA</w:t>
      </w:r>
    </w:p>
    <w:p w:rsidR="003E7B98" w:rsidP="00CD1669" w:rsidRDefault="003E7B98">
      <w:pPr>
        <w:ind w:left="142" w:right="157"/>
        <w:jc w:val="both"/>
      </w:pPr>
    </w:p>
    <w:p w:rsidR="00721B44" w:rsidP="00CD1669" w:rsidRDefault="00CD1669">
      <w:pPr>
        <w:ind w:left="142" w:right="157"/>
        <w:jc w:val="both"/>
      </w:pPr>
      <w:r>
        <w:t xml:space="preserve"> </w:t>
      </w:r>
      <w:r>
        <w:tab/>
      </w:r>
      <w:r>
        <w:tab/>
      </w:r>
      <w:r>
        <w:tab/>
      </w:r>
      <w:r>
        <w:tab/>
      </w:r>
      <w:r>
        <w:tab/>
      </w:r>
      <w:r>
        <w:tab/>
      </w:r>
      <w:r>
        <w:tab/>
      </w:r>
      <w:r>
        <w:tab/>
      </w:r>
      <w:r>
        <w:tab/>
      </w:r>
      <w:r>
        <w:tab/>
      </w:r>
      <w:r>
        <w:tab/>
        <w:t>Goran Stošić</w:t>
      </w:r>
      <w:r w:rsidR="0097617D">
        <w:t xml:space="preserve">                                                                   </w:t>
      </w:r>
      <w:r w:rsidR="00860643">
        <w:t xml:space="preserve">  </w:t>
      </w:r>
      <w:r w:rsidR="0097617D">
        <w:t xml:space="preserve">                       </w:t>
      </w:r>
      <w:r w:rsidR="007C0426">
        <w:t xml:space="preserve"> </w:t>
      </w:r>
      <w:r w:rsidR="0097617D">
        <w:t xml:space="preserve">     </w:t>
      </w:r>
    </w:p>
    <w:sectPr w:rsidR="00721B44" w:rsidSect="00CD1669">
      <w:headerReference w:type="default" r:id="rId10"/>
      <w:pgSz w:w="12240" w:h="15840"/>
      <w:pgMar w:top="851" w:right="1080" w:bottom="851" w:left="108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133B0" w:rsidRDefault="008133B0">
      <w:r>
        <w:separator/>
      </w:r>
    </w:p>
  </w:endnote>
  <w:endnote w:type="continuationSeparator" w:id="0">
    <w:p w:rsidR="008133B0" w:rsidRDefault="008133B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133B0" w:rsidRDefault="008133B0">
      <w:r>
        <w:separator/>
      </w:r>
    </w:p>
  </w:footnote>
  <w:footnote w:type="continuationSeparator" w:id="0">
    <w:p w:rsidR="008133B0" w:rsidRDefault="008133B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1147612"/>
      <w:docPartObj>
        <w:docPartGallery w:val="Page Numbers (Top of Page)"/>
        <w:docPartUnique/>
      </w:docPartObj>
    </w:sdtPr>
    <w:sdtEndPr/>
    <w:sdtContent>
      <w:p w:rsidR="00CD1669" w:rsidP="00CD1669" w:rsidRDefault="00CD1669">
        <w:pPr>
          <w:pStyle w:val="Zaglavlje"/>
          <w:ind w:firstLine="4320"/>
          <w:jc w:val="center"/>
        </w:pPr>
        <w:r>
          <w:fldChar w:fldCharType="begin"/>
        </w:r>
        <w:r>
          <w:instrText>PAGE   \* MERGEFORMAT</w:instrText>
        </w:r>
        <w:r>
          <w:fldChar w:fldCharType="separate"/>
        </w:r>
        <w:r w:rsidR="002D343E">
          <w:rPr>
            <w:noProof/>
          </w:rPr>
          <w:t>2</w:t>
        </w:r>
        <w:r>
          <w:fldChar w:fldCharType="end"/>
        </w:r>
        <w:r>
          <w:tab/>
        </w:r>
        <w:proofErr w:type="spellStart"/>
        <w:r>
          <w:t>Gž</w:t>
        </w:r>
        <w:proofErr w:type="spellEnd"/>
        <w:r>
          <w:t>-753/2019-2</w:t>
        </w:r>
      </w:p>
    </w:sdtContent>
  </w:sdt>
  <w:p w:rsidR="00EE360E" w:rsidP="00F035B5" w:rsidRDefault="00EE360E">
    <w:pPr>
      <w:pStyle w:val="Zaglavlje"/>
      <w:ind w:left="4560"/>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F9548A"/>
    <w:multiLevelType w:val="hybridMultilevel"/>
    <w:tmpl w:val="5E30B152"/>
    <w:lvl w:ilvl="0" w:tplc="1DC6A1BE">
      <w:numFmt w:val="bullet"/>
      <w:lvlText w:val="-"/>
      <w:lvlJc w:val="left"/>
      <w:pPr>
        <w:ind w:left="4920" w:hanging="360"/>
      </w:pPr>
      <w:rPr>
        <w:rFonts w:hint="default" w:ascii="Times New Roman" w:hAnsi="Times New Roman" w:eastAsia="Times New Roman" w:cs="Times New Roman"/>
      </w:rPr>
    </w:lvl>
    <w:lvl w:ilvl="1" w:tplc="041A0003" w:tentative="true">
      <w:start w:val="1"/>
      <w:numFmt w:val="bullet"/>
      <w:lvlText w:val="o"/>
      <w:lvlJc w:val="left"/>
      <w:pPr>
        <w:ind w:left="5640" w:hanging="360"/>
      </w:pPr>
      <w:rPr>
        <w:rFonts w:hint="default" w:ascii="Courier New" w:hAnsi="Courier New" w:cs="Courier New"/>
      </w:rPr>
    </w:lvl>
    <w:lvl w:ilvl="2" w:tplc="041A0005" w:tentative="true">
      <w:start w:val="1"/>
      <w:numFmt w:val="bullet"/>
      <w:lvlText w:val=""/>
      <w:lvlJc w:val="left"/>
      <w:pPr>
        <w:ind w:left="6360" w:hanging="360"/>
      </w:pPr>
      <w:rPr>
        <w:rFonts w:hint="default" w:ascii="Wingdings" w:hAnsi="Wingdings"/>
      </w:rPr>
    </w:lvl>
    <w:lvl w:ilvl="3" w:tplc="041A0001" w:tentative="true">
      <w:start w:val="1"/>
      <w:numFmt w:val="bullet"/>
      <w:lvlText w:val=""/>
      <w:lvlJc w:val="left"/>
      <w:pPr>
        <w:ind w:left="7080" w:hanging="360"/>
      </w:pPr>
      <w:rPr>
        <w:rFonts w:hint="default" w:ascii="Symbol" w:hAnsi="Symbol"/>
      </w:rPr>
    </w:lvl>
    <w:lvl w:ilvl="4" w:tplc="041A0003" w:tentative="true">
      <w:start w:val="1"/>
      <w:numFmt w:val="bullet"/>
      <w:lvlText w:val="o"/>
      <w:lvlJc w:val="left"/>
      <w:pPr>
        <w:ind w:left="7800" w:hanging="360"/>
      </w:pPr>
      <w:rPr>
        <w:rFonts w:hint="default" w:ascii="Courier New" w:hAnsi="Courier New" w:cs="Courier New"/>
      </w:rPr>
    </w:lvl>
    <w:lvl w:ilvl="5" w:tplc="041A0005" w:tentative="true">
      <w:start w:val="1"/>
      <w:numFmt w:val="bullet"/>
      <w:lvlText w:val=""/>
      <w:lvlJc w:val="left"/>
      <w:pPr>
        <w:ind w:left="8520" w:hanging="360"/>
      </w:pPr>
      <w:rPr>
        <w:rFonts w:hint="default" w:ascii="Wingdings" w:hAnsi="Wingdings"/>
      </w:rPr>
    </w:lvl>
    <w:lvl w:ilvl="6" w:tplc="041A0001" w:tentative="true">
      <w:start w:val="1"/>
      <w:numFmt w:val="bullet"/>
      <w:lvlText w:val=""/>
      <w:lvlJc w:val="left"/>
      <w:pPr>
        <w:ind w:left="9240" w:hanging="360"/>
      </w:pPr>
      <w:rPr>
        <w:rFonts w:hint="default" w:ascii="Symbol" w:hAnsi="Symbol"/>
      </w:rPr>
    </w:lvl>
    <w:lvl w:ilvl="7" w:tplc="041A0003" w:tentative="true">
      <w:start w:val="1"/>
      <w:numFmt w:val="bullet"/>
      <w:lvlText w:val="o"/>
      <w:lvlJc w:val="left"/>
      <w:pPr>
        <w:ind w:left="9960" w:hanging="360"/>
      </w:pPr>
      <w:rPr>
        <w:rFonts w:hint="default" w:ascii="Courier New" w:hAnsi="Courier New" w:cs="Courier New"/>
      </w:rPr>
    </w:lvl>
    <w:lvl w:ilvl="8" w:tplc="041A0005" w:tentative="true">
      <w:start w:val="1"/>
      <w:numFmt w:val="bullet"/>
      <w:lvlText w:val=""/>
      <w:lvlJc w:val="left"/>
      <w:pPr>
        <w:ind w:left="106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B44"/>
    <w:rsid w:val="00002AB3"/>
    <w:rsid w:val="00016419"/>
    <w:rsid w:val="00024EA6"/>
    <w:rsid w:val="00050A8B"/>
    <w:rsid w:val="00081419"/>
    <w:rsid w:val="001023DB"/>
    <w:rsid w:val="00112802"/>
    <w:rsid w:val="00134C08"/>
    <w:rsid w:val="00134F10"/>
    <w:rsid w:val="00180640"/>
    <w:rsid w:val="001B1B8D"/>
    <w:rsid w:val="001F2701"/>
    <w:rsid w:val="00240493"/>
    <w:rsid w:val="00257287"/>
    <w:rsid w:val="002669E3"/>
    <w:rsid w:val="00297425"/>
    <w:rsid w:val="002B331C"/>
    <w:rsid w:val="002D343E"/>
    <w:rsid w:val="003217FC"/>
    <w:rsid w:val="00333F06"/>
    <w:rsid w:val="00346849"/>
    <w:rsid w:val="003E5ACB"/>
    <w:rsid w:val="003E7B98"/>
    <w:rsid w:val="004A3A79"/>
    <w:rsid w:val="004A3AF4"/>
    <w:rsid w:val="004A4E43"/>
    <w:rsid w:val="004C469E"/>
    <w:rsid w:val="004D3796"/>
    <w:rsid w:val="00553B16"/>
    <w:rsid w:val="00554480"/>
    <w:rsid w:val="00585FFE"/>
    <w:rsid w:val="005A373F"/>
    <w:rsid w:val="005E7286"/>
    <w:rsid w:val="005F07FD"/>
    <w:rsid w:val="00607A88"/>
    <w:rsid w:val="006259DF"/>
    <w:rsid w:val="00670EA7"/>
    <w:rsid w:val="00687475"/>
    <w:rsid w:val="006A2F01"/>
    <w:rsid w:val="006B067C"/>
    <w:rsid w:val="006D435E"/>
    <w:rsid w:val="006D5690"/>
    <w:rsid w:val="006E3B56"/>
    <w:rsid w:val="006F7DA8"/>
    <w:rsid w:val="00720D3D"/>
    <w:rsid w:val="00721B44"/>
    <w:rsid w:val="0073748D"/>
    <w:rsid w:val="00740D98"/>
    <w:rsid w:val="00752098"/>
    <w:rsid w:val="00752D9D"/>
    <w:rsid w:val="00785252"/>
    <w:rsid w:val="007C0426"/>
    <w:rsid w:val="007C34CF"/>
    <w:rsid w:val="007E0E1C"/>
    <w:rsid w:val="007E4764"/>
    <w:rsid w:val="008133B0"/>
    <w:rsid w:val="00860643"/>
    <w:rsid w:val="008B100F"/>
    <w:rsid w:val="008C0F60"/>
    <w:rsid w:val="008C7568"/>
    <w:rsid w:val="00900564"/>
    <w:rsid w:val="0090638C"/>
    <w:rsid w:val="0092670D"/>
    <w:rsid w:val="00954D18"/>
    <w:rsid w:val="0097617D"/>
    <w:rsid w:val="00991168"/>
    <w:rsid w:val="009C164C"/>
    <w:rsid w:val="009C1F72"/>
    <w:rsid w:val="009E5D0F"/>
    <w:rsid w:val="00A17517"/>
    <w:rsid w:val="00A51FFD"/>
    <w:rsid w:val="00A75114"/>
    <w:rsid w:val="00A84B85"/>
    <w:rsid w:val="00AA6332"/>
    <w:rsid w:val="00B17559"/>
    <w:rsid w:val="00B246ED"/>
    <w:rsid w:val="00B41B81"/>
    <w:rsid w:val="00B4629F"/>
    <w:rsid w:val="00B47E63"/>
    <w:rsid w:val="00B779F5"/>
    <w:rsid w:val="00C162BF"/>
    <w:rsid w:val="00C46094"/>
    <w:rsid w:val="00C577B0"/>
    <w:rsid w:val="00CB491A"/>
    <w:rsid w:val="00CB6290"/>
    <w:rsid w:val="00CC081E"/>
    <w:rsid w:val="00CD1669"/>
    <w:rsid w:val="00CF285E"/>
    <w:rsid w:val="00CF3972"/>
    <w:rsid w:val="00DB30BF"/>
    <w:rsid w:val="00E27CC5"/>
    <w:rsid w:val="00E34C27"/>
    <w:rsid w:val="00E719A7"/>
    <w:rsid w:val="00E80B74"/>
    <w:rsid w:val="00E92D12"/>
    <w:rsid w:val="00EE360E"/>
    <w:rsid w:val="00F035B5"/>
    <w:rsid w:val="00F9196A"/>
    <w:rsid w:val="00F94172"/>
    <w:rsid w:val="00FD0147"/>
    <w:rsid w:val="00FF73B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21B44"/>
    <w:pPr>
      <w:tabs>
        <w:tab w:val="center" w:pos="4320"/>
        <w:tab w:val="right" w:pos="8640"/>
      </w:tabs>
    </w:pPr>
  </w:style>
  <w:style w:type="paragraph" w:styleId="Podnoje">
    <w:name w:val="footer"/>
    <w:basedOn w:val="Normal"/>
    <w:rsid w:val="00721B44"/>
    <w:pPr>
      <w:tabs>
        <w:tab w:val="center" w:pos="4320"/>
        <w:tab w:val="right" w:pos="8640"/>
      </w:tabs>
    </w:pPr>
  </w:style>
  <w:style w:type="paragraph" w:styleId="Tekstbalonia">
    <w:name w:val="Balloon Text"/>
    <w:basedOn w:val="Normal"/>
    <w:semiHidden/>
    <w:rsid w:val="00F94172"/>
    <w:rPr>
      <w:rFonts w:ascii="Tahoma" w:hAnsi="Tahoma" w:cs="Tahoma"/>
      <w:sz w:val="16"/>
      <w:szCs w:val="16"/>
    </w:rPr>
  </w:style>
  <w:style w:type="character" w:styleId="ZaglavljeChar" w:customStyle="true">
    <w:name w:val="Zaglavlje Char"/>
    <w:basedOn w:val="Zadanifontodlomka"/>
    <w:link w:val="Zaglavlje"/>
    <w:uiPriority w:val="99"/>
    <w:rsid w:val="00CD1669"/>
    <w:rPr>
      <w:sz w:val="24"/>
      <w:szCs w:val="24"/>
      <w:lang w:eastAsia="en-US"/>
    </w:rPr>
  </w:style>
  <w:style w:type="character" w:styleId="Tekstrezerviranogmjesta">
    <w:name w:val="Placeholder Text"/>
    <w:basedOn w:val="Zadanifontodlomka"/>
    <w:uiPriority w:val="99"/>
    <w:semiHidden/>
    <w:rsid w:val="002D343E"/>
    <w:rPr>
      <w:color w:val="808080"/>
      <w:bdr w:val="none" w:color="auto" w:sz="0" w:space="0"/>
      <w:shd w:val="clear" w:color="auto" w:fill="CCFFFF"/>
    </w:rPr>
  </w:style>
  <w:style w:type="character" w:styleId="eSPISCCParagraphDefaultFont" w:customStyle="true">
    <w:name w:val="eSPIS_CC_Paragraph Default Font"/>
    <w:basedOn w:val="Zadanifontodlomka"/>
    <w:rsid w:val="002D343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D343E"/>
    <w:rPr>
      <w:bdr w:val="none" w:color="auto" w:sz="0" w:space="0"/>
      <w:shd w:val="clear" w:color="auto" w:fill="FFFFCC"/>
      <w:lang w:val="hr-HR"/>
    </w:rPr>
  </w:style>
  <w:style w:type="character" w:styleId="PozadinaSvijetloCrvena" w:customStyle="true">
    <w:name w:val="Pozadina_SvijetloCrvena"/>
    <w:basedOn w:val="eSPISCCParagraphDefaultFont"/>
    <w:rsid w:val="002D343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D343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21B44"/>
    <w:pPr>
      <w:tabs>
        <w:tab w:pos="4320" w:val="center"/>
        <w:tab w:pos="8640" w:val="right"/>
      </w:tabs>
    </w:pPr>
  </w:style>
  <w:style w:styleId="Podnoje" w:type="paragraph">
    <w:name w:val="footer"/>
    <w:basedOn w:val="Normal"/>
    <w:rsid w:val="00721B44"/>
    <w:pPr>
      <w:tabs>
        <w:tab w:pos="4320" w:val="center"/>
        <w:tab w:pos="8640" w:val="right"/>
      </w:tabs>
    </w:pPr>
  </w:style>
  <w:style w:styleId="Tekstbalonia" w:type="paragraph">
    <w:name w:val="Balloon Text"/>
    <w:basedOn w:val="Normal"/>
    <w:semiHidden/>
    <w:rsid w:val="00F94172"/>
    <w:rPr>
      <w:rFonts w:ascii="Tahoma" w:cs="Tahoma" w:hAnsi="Tahoma"/>
      <w:sz w:val="16"/>
      <w:szCs w:val="16"/>
    </w:rPr>
  </w:style>
  <w:style w:customStyle="1" w:styleId="ZaglavljeChar" w:type="character">
    <w:name w:val="Zaglavlje Char"/>
    <w:basedOn w:val="Zadanifontodlomka"/>
    <w:link w:val="Zaglavlje"/>
    <w:uiPriority w:val="99"/>
    <w:rsid w:val="00CD1669"/>
    <w:rPr>
      <w:sz w:val="24"/>
      <w:szCs w:val="24"/>
      <w:lang w:eastAsia="en-US"/>
    </w:rPr>
  </w:style>
  <w:style w:styleId="Tekstrezerviranogmjesta" w:type="character">
    <w:name w:val="Placeholder Text"/>
    <w:basedOn w:val="Zadanifontodlomka"/>
    <w:uiPriority w:val="99"/>
    <w:semiHidden/>
    <w:rsid w:val="002D343E"/>
    <w:rPr>
      <w:color w:val="808080"/>
      <w:bdr w:color="auto" w:space="0" w:sz="0" w:val="none"/>
      <w:shd w:color="auto" w:fill="CCFFFF" w:val="clear"/>
    </w:rPr>
  </w:style>
  <w:style w:customStyle="1" w:styleId="eSPISCCParagraphDefaultFont" w:type="character">
    <w:name w:val="eSPIS_CC_Paragraph Default Font"/>
    <w:basedOn w:val="Zadanifontodlomka"/>
    <w:rsid w:val="002D34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343E"/>
    <w:rPr>
      <w:bdr w:color="auto" w:space="0" w:sz="0" w:val="none"/>
      <w:shd w:color="auto" w:fill="FFFFCC" w:val="clear"/>
      <w:lang w:val="hr-HR"/>
    </w:rPr>
  </w:style>
  <w:style w:customStyle="1" w:styleId="PozadinaSvijetloCrvena" w:type="character">
    <w:name w:val="Pozadina_SvijetloCrvena"/>
    <w:basedOn w:val="eSPISCCParagraphDefaultFont"/>
    <w:rsid w:val="002D34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343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siječnja 2020.</izvorni_sadrzaj>
    <derivirana_varijabla naziv="DomainObject.DatumDonosenjaOdluke_1">13. siječnja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Višnja</izvorni_sadrzaj>
    <derivirana_varijabla naziv="DomainObject.DonositeljOdluke.Ime_1">Višnja</derivirana_varijabla>
  </DomainObject.DonositeljOdluke.Ime>
  <DomainObject.DonositeljOdluke.Prezime>
    <izvorni_sadrzaj>Devčić</izvorni_sadrzaj>
    <derivirana_varijabla naziv="DomainObject.DonositeljOdluke.Prezime_1">Devčić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2019.</izvorni_sadrzaj>
    <derivirana_varijabla naziv="DomainObject.Predmet.DatumOsnivanja_1">7.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Gž-753/2019</izvorni_sadrzaj>
    <derivirana_varijabla naziv="DomainObject.Predmet.OznakaBroj_1">Gž-753/2019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9 - Gž</izvorni_sadrzaj>
    <derivirana_varijabla naziv="DomainObject.Predmet.Referada.Naziv_1">Referada 9 - Gž</derivirana_varijabla>
  </DomainObject.Predmet.Referada.Naziv>
  <DomainObject.Predmet.Referada.Oznaka>
    <izvorni_sadrzaj>9 - Gž  Devčić</izvorni_sadrzaj>
    <derivirana_varijabla naziv="DomainObject.Predmet.Referada.Oznaka_1">9 - Gž  Devčić</derivirana_varijabla>
  </DomainObject.Predmet.Referada.Oznaka>
  <DomainObject.Predmet.Referada.Prostorija.Naziv>
    <izvorni_sadrzaj>Referada 9 - Devčić</izvorni_sadrzaj>
    <derivirana_varijabla naziv="DomainObject.Predmet.Referada.Prostorija.Naziv_1">Referada 9 - Devčić</derivirana_varijabla>
  </DomainObject.Predmet.Referada.Prostorija.Naziv>
  <DomainObject.Predmet.Referada.Prostorija.Oznaka>
    <izvorni_sadrzaj>47</izvorni_sadrzaj>
    <derivirana_varijabla naziv="DomainObject.Predmet.Referada.Prostorija.Oznaka_1">47</derivirana_varijabla>
  </DomainObject.Predmet.Referada.Prostorija.Oznaka>
  <DomainObject.Predmet.Referada.Sud.Naziv>
    <izvorni_sadrzaj>Županijski sud u Šibeniku</izvorni_sadrzaj>
    <derivirana_varijabla naziv="DomainObject.Predmet.Referada.Sud.Naziv_1">Županijski sud u Šibeniku</derivirana_varijabla>
  </DomainObject.Predmet.Referada.Sud.Naziv>
  <DomainObject.Predmet.Referada.Sudac>
    <izvorni_sadrzaj>Višnja Devčić</izvorni_sadrzaj>
    <derivirana_varijabla naziv="DomainObject.Predmet.Referada.Sudac_1">Višnja Devčić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Skrbin</izvorni_sadrzaj>
    <derivirana_varijabla naziv="DomainObject.Predmet.StrankaFormated_1">  Mario Skrbin</derivirana_varijabla>
  </DomainObject.Predmet.StrankaFormated>
  <DomainObject.Predmet.StrankaFormatedOIB>
    <izvorni_sadrzaj>  Mario Skrbin, OIB 75312352380</izvorni_sadrzaj>
    <derivirana_varijabla naziv="DomainObject.Predmet.StrankaFormatedOIB_1">  Mario Skrbin, OIB 75312352380</derivirana_varijabla>
  </DomainObject.Predmet.StrankaFormatedOIB>
  <DomainObject.Predmet.StrankaFormatedWithAdress>
    <izvorni_sadrzaj> Mario Skrbin, Jaruščica 5, 10000 Zagreb</izvorni_sadrzaj>
    <derivirana_varijabla naziv="DomainObject.Predmet.StrankaFormatedWithAdress_1"> Mario Skrbin, Jaruščica 5, 10000 Zagreb</derivirana_varijabla>
  </DomainObject.Predmet.StrankaFormatedWithAdress>
  <DomainObject.Predmet.StrankaFormatedWithAdressOIB>
    <izvorni_sadrzaj> Mario Skrbin, OIB 75312352380, Jaruščica 5, 10000 Zagreb</izvorni_sadrzaj>
    <derivirana_varijabla naziv="DomainObject.Predmet.StrankaFormatedWithAdressOIB_1"> Mario Skrbin, OIB 75312352380, Jaruščica 5, 10000 Zagreb</derivirana_varijabla>
  </DomainObject.Predmet.StrankaFormatedWithAdressOIB>
  <DomainObject.Predmet.StrankaWithAdress>
    <izvorni_sadrzaj>Mario Skrbin Jaruščica 5,10000 Zagreb</izvorni_sadrzaj>
    <derivirana_varijabla naziv="DomainObject.Predmet.StrankaWithAdress_1">Mario Skrbin Jaruščica 5,10000 Zagreb</derivirana_varijabla>
  </DomainObject.Predmet.StrankaWithAdress>
  <DomainObject.Predmet.StrankaWithAdressOIB>
    <izvorni_sadrzaj>Mario Skrbin, OIB 75312352380, Jaruščica 5,10000 Zagreb</izvorni_sadrzaj>
    <derivirana_varijabla naziv="DomainObject.Predmet.StrankaWithAdressOIB_1">Mario Skrbin, OIB 75312352380, Jaruščica 5,10000 Zagreb</derivirana_varijabla>
  </DomainObject.Predmet.StrankaWithAdressOIB>
  <DomainObject.Predmet.StrankaNazivFormated>
    <izvorni_sadrzaj>Mario Skrbin</izvorni_sadrzaj>
    <derivirana_varijabla naziv="DomainObject.Predmet.StrankaNazivFormated_1">Mario Skrbin</derivirana_varijabla>
  </DomainObject.Predmet.StrankaNazivFormated>
  <DomainObject.Predmet.StrankaNazivFormatedOIB>
    <izvorni_sadrzaj>Mario Skrbin, OIB 75312352380</izvorni_sadrzaj>
    <derivirana_varijabla naziv="DomainObject.Predmet.StrankaNazivFormatedOIB_1">Mario Skrbin, OIB 75312352380</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Županijski sud u Šibeniku</izvorni_sadrzaj>
    <derivirana_varijabla naziv="DomainObject.Predmet.Sud.Naziv_1">Županijski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9 - Gž</izvorni_sadrzaj>
    <derivirana_varijabla naziv="DomainObject.Predmet.TrenutnaLokacijaSpisa.Naziv_1">Referada 9 - Gž</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Županijski sud u Šibeniku</izvorni_sadrzaj>
    <derivirana_varijabla naziv="DomainObject.Predmet.TrenutnaLokacijaSpisa.Sud.Naziv_1">Županijski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Gž pisarnica</izvorni_sadrzaj>
    <derivirana_varijabla naziv="DomainObject.Predmet.UstrojstvenaJedinicaVodi.Oznaka_1">Gž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Županijski sud u Šibeniku</izvorni_sadrzaj>
    <derivirana_varijabla naziv="DomainObject.Predmet.UstrojstvenaJedinicaVodi.Sud.Naziv_1">Županijski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Jadranka Belamarić</izvorni_sadrzaj>
    <derivirana_varijabla naziv="DomainObject.Predmet.Zapisnicar_1">Jadranka Belamarić</derivirana_varijabla>
  </DomainObject.Predmet.Zapisnicar>
  <DomainObject.Predmet.StrankaListFormated>
    <izvorni_sadrzaj>
      <item>Mario Skrbin</item>
    </izvorni_sadrzaj>
    <derivirana_varijabla naziv="DomainObject.Predmet.StrankaListFormated_1">
      <item>Mario Skrbin</item>
    </derivirana_varijabla>
  </DomainObject.Predmet.StrankaListFormated>
  <DomainObject.Predmet.StrankaListFormatedOIB>
    <izvorni_sadrzaj>
      <item>Mario Skrbin, OIB 75312352380</item>
    </izvorni_sadrzaj>
    <derivirana_varijabla naziv="DomainObject.Predmet.StrankaListFormatedOIB_1">
      <item>Mario Skrbin, OIB 75312352380</item>
    </derivirana_varijabla>
  </DomainObject.Predmet.StrankaListFormatedOIB>
  <DomainObject.Predmet.StrankaListFormatedWithAdress>
    <izvorni_sadrzaj>
      <item>Mario Skrbin, Jaruščica 5, 10000 Zagreb</item>
    </izvorni_sadrzaj>
    <derivirana_varijabla naziv="DomainObject.Predmet.StrankaListFormatedWithAdress_1">
      <item>Mario Skrbin, Jaruščica 5, 10000 Zagreb</item>
    </derivirana_varijabla>
  </DomainObject.Predmet.StrankaListFormatedWithAdress>
  <DomainObject.Predmet.StrankaListFormatedWithAdressOIB>
    <izvorni_sadrzaj>
      <item>Mario Skrbin, OIB 75312352380, Jaruščica 5, 10000 Zagreb</item>
    </izvorni_sadrzaj>
    <derivirana_varijabla naziv="DomainObject.Predmet.StrankaListFormatedWithAdressOIB_1">
      <item>Mario Skrbin, OIB 75312352380, Jaruščica 5, 10000 Zagreb</item>
    </derivirana_varijabla>
  </DomainObject.Predmet.StrankaListFormatedWithAdressOIB>
  <DomainObject.Predmet.StrankaListNazivFormated>
    <izvorni_sadrzaj>
      <item>Mario Skrbin</item>
    </izvorni_sadrzaj>
    <derivirana_varijabla naziv="DomainObject.Predmet.StrankaListNazivFormated_1">
      <item>Mario Skrbin</item>
    </derivirana_varijabla>
  </DomainObject.Predmet.StrankaListNazivFormated>
  <DomainObject.Predmet.StrankaListNazivFormatedOIB>
    <izvorni_sadrzaj>
      <item>Mario Skrbin, OIB 75312352380</item>
    </izvorni_sadrzaj>
    <derivirana_varijabla naziv="DomainObject.Predmet.StrankaListNazivFormatedOIB_1">
      <item>Mario Skrbin, OIB 75312352380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15. siječnja 2020.</izvorni_sadrzaj>
    <derivirana_varijabla naziv="DomainObject.Datum_1">15. siječnja 2020.</derivirana_varijabla>
  </DomainObject.Datum>
  <DomainObject.PoslovniBrojDokumenta>
    <izvorni_sadrzaj/>
    <derivirana_varijabla naziv="DomainObject.PoslovniBrojDokumenta_1"/>
  </DomainObject.PoslovniBrojDokumenta>
  <DomainObject.Predmet.StrankaIDrugi>
    <izvorni_sadrzaj>Mario Skrbin</izvorni_sadrzaj>
    <derivirana_varijabla naziv="DomainObject.Predmet.StrankaIDrugi_1">Mario Skrbin</derivirana_varijabla>
  </DomainObject.Predmet.StrankaIDrugi>
  <DomainObject.Predmet.ProtustrankaIDrugi>
    <izvorni_sadrzaj/>
    <derivirana_varijabla naziv="DomainObject.Predmet.ProtustrankaIDrugi_1"/>
  </DomainObject.Predmet.ProtustrankaIDrugi>
  <DomainObject.Predmet.StrankaIDrugiAdressOIB>
    <izvorni_sadrzaj>Mario Skrbin, OIB 75312352380, Jaruščica 5, 10000 Zagreb</izvorni_sadrzaj>
    <derivirana_varijabla naziv="DomainObject.Predmet.StrankaIDrugiAdressOIB_1">Mario Skrbin, OIB 75312352380, Jaruščica 5,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Skrbin</item>
    </izvorni_sadrzaj>
    <derivirana_varijabla naziv="DomainObject.Predmet.SudioniciListNaziv_1">
      <item>Mario Skrbin</item>
    </derivirana_varijabla>
  </DomainObject.Predmet.SudioniciListNaziv>
  <DomainObject.Predmet.SudioniciListAdressOIB>
    <izvorni_sadrzaj>
      <item>Mario Skrbin, OIB 75312352380, Jaruščica 5,10000 Zagreb</item>
    </izvorni_sadrzaj>
    <derivirana_varijabla naziv="DomainObject.Predmet.SudioniciListAdressOIB_1">
      <item>Mario Skrbin, OIB 75312352380, Jaruščica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75312352380</item>
    </izvorni_sadrzaj>
    <derivirana_varijabla naziv="DomainObject.Predmet.SudioniciListNazivOIB_1">
      <item>, OIB 75312352380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Sp-12/2017</izvorni_sadrzaj>
    <derivirana_varijabla naziv="DomainObject.Predmet.OznakaNizestupanjskogPredmeta_1">Sp-12/2017</derivirana_varijabla>
  </DomainObject.Predmet.OznakaNizestupanjskogPredmeta>
  <DomainObject.Predmet.NazivNizestupanjskogSuda>
    <izvorni_sadrzaj>Općinski sud u Novom Zagrebu</izvorni_sadrzaj>
    <derivirana_varijabla naziv="DomainObject.Predmet.NazivNizestupanjskogSuda_1">Općinski sud u Novom Zagrebu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ožujka 2017.</izvorni_sadrzaj>
    <derivirana_varijabla naziv="DomainObject.Predmet.DatumPocetkaProcesa_1">31. ožujka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811</properties:Words>
  <properties:Characters>4286</properties:Characters>
  <properties:Lines>83</properties:Lines>
  <properties:Paragraphs>21</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 E P U B L I K A   H R V A T S K A</vt:lpstr>
    </vt:vector>
  </properties:TitlesOfParts>
  <properties:LinksUpToDate>false</properties:LinksUpToDate>
  <properties:CharactersWithSpaces>5547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2020-01-15T08:01:00Z</dcterms:created>
  <dc:creator>vdevcic</dc:creator>
  <cp:lastModifiedBy>Jadranka Belamarić</cp:lastModifiedBy>
  <cp:lastPrinted>2013-05-28T07:40:00Z</cp:lastPrinted>
  <dcterms:modified xmlns:xsi="http://www.w3.org/2001/XMLSchema-instance" xsi:type="dcterms:W3CDTF">2020-01-15T09:54:00Z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odbijena žalba kao neosnovana - potvrđeno rješenje 1.st. (Gž - 753 - 19 potvrđeno stečaj potrošača Skrbin.docx)</vt:lpwstr>
  </prop:property>
  <prop:property fmtid="{D5CDD505-2E9C-101B-9397-08002B2CF9AE}" pid="4" name="CC_coloring">
    <vt:bool>true</vt:bool>
  </prop:property>
  <prop:property fmtid="{D5CDD505-2E9C-101B-9397-08002B2CF9AE}" pid="5" name="BrojStranica">
    <vt:i4>2</vt:i4>
  </prop:property>
</prop:Properties>
</file>